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9694C">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6"/>
          <w:rFonts w:hint="eastAsia" w:ascii="方正小标宋简体" w:hAnsi="方正小标宋简体" w:eastAsia="方正小标宋简体" w:cs="方正小标宋简体"/>
          <w:b/>
          <w:bCs w:val="0"/>
          <w:color w:val="000000"/>
          <w:spacing w:val="0"/>
          <w:sz w:val="44"/>
          <w:szCs w:val="44"/>
          <w:lang w:val="en-US" w:eastAsia="zh-CN"/>
        </w:rPr>
      </w:pPr>
      <w:r>
        <w:rPr>
          <w:rStyle w:val="6"/>
          <w:rFonts w:hint="eastAsia" w:ascii="方正小标宋简体" w:hAnsi="方正小标宋简体" w:eastAsia="方正小标宋简体" w:cs="方正小标宋简体"/>
          <w:b/>
          <w:bCs w:val="0"/>
          <w:color w:val="000000"/>
          <w:spacing w:val="0"/>
          <w:sz w:val="44"/>
          <w:szCs w:val="44"/>
          <w:lang w:val="en-US" w:eastAsia="zh-CN"/>
        </w:rPr>
        <w:t>山东儒兴创盈融资租赁有限公司</w:t>
      </w:r>
    </w:p>
    <w:p w14:paraId="3445B7B1">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Style w:val="6"/>
          <w:rFonts w:hint="eastAsia" w:ascii="方正小标宋简体" w:hAnsi="方正小标宋简体" w:eastAsia="方正小标宋简体" w:cs="方正小标宋简体"/>
          <w:b/>
          <w:bCs w:val="0"/>
          <w:color w:val="000000"/>
          <w:spacing w:val="0"/>
          <w:sz w:val="44"/>
          <w:szCs w:val="44"/>
          <w:lang w:val="en-US" w:eastAsia="zh-CN"/>
        </w:rPr>
      </w:pPr>
      <w:r>
        <w:rPr>
          <w:rStyle w:val="6"/>
          <w:rFonts w:hint="eastAsia" w:ascii="方正小标宋简体" w:hAnsi="方正小标宋简体" w:eastAsia="方正小标宋简体" w:cs="方正小标宋简体"/>
          <w:color w:val="000000"/>
          <w:sz w:val="44"/>
          <w:szCs w:val="44"/>
        </w:rPr>
        <w:t>2025年</w:t>
      </w:r>
      <w:r>
        <w:rPr>
          <w:rStyle w:val="6"/>
          <w:rFonts w:hint="eastAsia" w:ascii="方正小标宋简体" w:hAnsi="方正小标宋简体" w:eastAsia="方正小标宋简体" w:cs="方正小标宋简体"/>
          <w:color w:val="000000"/>
          <w:sz w:val="44"/>
          <w:szCs w:val="44"/>
          <w:lang w:val="en-US" w:eastAsia="zh-CN"/>
        </w:rPr>
        <w:t>三季度</w:t>
      </w:r>
      <w:r>
        <w:rPr>
          <w:rStyle w:val="6"/>
          <w:rFonts w:hint="eastAsia" w:ascii="方正小标宋简体" w:hAnsi="方正小标宋简体" w:eastAsia="方正小标宋简体" w:cs="方正小标宋简体"/>
          <w:b/>
          <w:bCs w:val="0"/>
          <w:color w:val="000000"/>
          <w:spacing w:val="0"/>
          <w:sz w:val="44"/>
          <w:szCs w:val="44"/>
          <w:lang w:val="en-US" w:eastAsia="zh-CN"/>
        </w:rPr>
        <w:t>信息公开</w:t>
      </w:r>
    </w:p>
    <w:p w14:paraId="7189301F">
      <w:pPr>
        <w:numPr>
          <w:ilvl w:val="0"/>
          <w:numId w:val="0"/>
        </w:numPr>
        <w:spacing w:line="360" w:lineRule="auto"/>
        <w:rPr>
          <w:rStyle w:val="6"/>
          <w:rFonts w:hint="eastAsia" w:ascii="宋体-方正超大字符集" w:hAnsi="宋体-方正超大字符集" w:eastAsia="宋体-方正超大字符集" w:cs="宋体-方正超大字符集"/>
          <w:b/>
          <w:bCs w:val="0"/>
          <w:color w:val="000000"/>
          <w:spacing w:val="0"/>
          <w:sz w:val="21"/>
          <w:szCs w:val="21"/>
          <w:lang w:val="en-US" w:eastAsia="zh-CN"/>
        </w:rPr>
      </w:pPr>
    </w:p>
    <w:p w14:paraId="5C055466">
      <w:pPr>
        <w:numPr>
          <w:ilvl w:val="0"/>
          <w:numId w:val="0"/>
        </w:numPr>
        <w:spacing w:line="360" w:lineRule="auto"/>
        <w:rPr>
          <w:rStyle w:val="6"/>
          <w:rFonts w:hint="eastAsia" w:ascii="微软雅黑" w:hAnsi="微软雅黑" w:eastAsia="微软雅黑" w:cs="微软雅黑"/>
          <w:b/>
          <w:bCs w:val="0"/>
          <w:color w:val="000000"/>
          <w:spacing w:val="0"/>
          <w:sz w:val="32"/>
          <w:szCs w:val="32"/>
          <w:lang w:val="en-US" w:eastAsia="zh-CN"/>
        </w:rPr>
      </w:pPr>
      <w:r>
        <w:rPr>
          <w:rStyle w:val="6"/>
          <w:rFonts w:hint="eastAsia" w:ascii="微软雅黑" w:hAnsi="微软雅黑" w:eastAsia="微软雅黑" w:cs="微软雅黑"/>
          <w:b/>
          <w:bCs w:val="0"/>
          <w:color w:val="000000"/>
          <w:spacing w:val="0"/>
          <w:sz w:val="32"/>
          <w:szCs w:val="32"/>
          <w:lang w:val="en-US" w:eastAsia="zh-CN"/>
        </w:rPr>
        <w:t>一、企业基本情况</w:t>
      </w:r>
    </w:p>
    <w:tbl>
      <w:tblPr>
        <w:tblStyle w:val="4"/>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851"/>
      </w:tblGrid>
      <w:tr w14:paraId="271E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7EAE63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统一社会信用代码</w:t>
            </w:r>
          </w:p>
        </w:tc>
        <w:tc>
          <w:tcPr>
            <w:tcW w:w="4851" w:type="dxa"/>
            <w:noWrap w:val="0"/>
            <w:vAlign w:val="center"/>
          </w:tcPr>
          <w:p w14:paraId="39C5F3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rPr>
            </w:pPr>
            <w:r>
              <w:rPr>
                <w:rStyle w:val="6"/>
                <w:rFonts w:hint="default" w:ascii="Times New Roman" w:hAnsi="Times New Roman" w:eastAsia="方正仿宋简体" w:cs="Times New Roman"/>
                <w:b/>
                <w:bCs w:val="0"/>
                <w:color w:val="000000"/>
                <w:spacing w:val="0"/>
                <w:sz w:val="28"/>
                <w:szCs w:val="28"/>
                <w:vertAlign w:val="baseline"/>
              </w:rPr>
              <w:t>91370203MA3TPBH899</w:t>
            </w:r>
          </w:p>
        </w:tc>
      </w:tr>
      <w:tr w14:paraId="64E7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0FAC79C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名称</w:t>
            </w:r>
          </w:p>
        </w:tc>
        <w:tc>
          <w:tcPr>
            <w:tcW w:w="4851" w:type="dxa"/>
            <w:noWrap w:val="0"/>
            <w:vAlign w:val="center"/>
          </w:tcPr>
          <w:p w14:paraId="64410C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山东儒兴创盈融资租赁有限公司</w:t>
            </w:r>
          </w:p>
        </w:tc>
      </w:tr>
      <w:tr w14:paraId="1DAC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30511A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企业类型</w:t>
            </w:r>
          </w:p>
        </w:tc>
        <w:tc>
          <w:tcPr>
            <w:tcW w:w="4851" w:type="dxa"/>
            <w:noWrap w:val="0"/>
            <w:vAlign w:val="center"/>
          </w:tcPr>
          <w:p w14:paraId="1C5A87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eastAsia" w:ascii="Times New Roman" w:hAnsi="Times New Roman" w:eastAsia="方正仿宋简体" w:cs="Times New Roman"/>
                <w:b/>
                <w:bCs w:val="0"/>
                <w:color w:val="000000"/>
                <w:spacing w:val="0"/>
                <w:sz w:val="28"/>
                <w:szCs w:val="28"/>
                <w:vertAlign w:val="baseline"/>
                <w:lang w:val="en-US" w:eastAsia="zh-CN"/>
              </w:rPr>
              <w:t>国有全资有限公司</w:t>
            </w:r>
          </w:p>
        </w:tc>
      </w:tr>
      <w:tr w14:paraId="353B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65DF6B8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法定代表人</w:t>
            </w:r>
          </w:p>
        </w:tc>
        <w:tc>
          <w:tcPr>
            <w:tcW w:w="4851" w:type="dxa"/>
            <w:noWrap w:val="0"/>
            <w:vAlign w:val="center"/>
          </w:tcPr>
          <w:p w14:paraId="75A2BE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eastAsia" w:ascii="Times New Roman" w:hAnsi="Times New Roman" w:eastAsia="方正仿宋简体" w:cs="Times New Roman"/>
                <w:b/>
                <w:bCs w:val="0"/>
                <w:color w:val="000000"/>
                <w:spacing w:val="0"/>
                <w:sz w:val="28"/>
                <w:szCs w:val="28"/>
                <w:vertAlign w:val="baseline"/>
                <w:lang w:val="en-US" w:eastAsia="zh-CN"/>
              </w:rPr>
              <w:t>甘满祥</w:t>
            </w:r>
          </w:p>
        </w:tc>
      </w:tr>
      <w:tr w14:paraId="7E44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1F14BE3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注册地址</w:t>
            </w:r>
          </w:p>
        </w:tc>
        <w:tc>
          <w:tcPr>
            <w:tcW w:w="4851" w:type="dxa"/>
            <w:noWrap w:val="0"/>
            <w:vAlign w:val="center"/>
          </w:tcPr>
          <w:p w14:paraId="202CFA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山东省济宁市济宁经济开发区嘉诚路与呈祥大道交汇处圣祥小镇北区A8楼501室</w:t>
            </w:r>
          </w:p>
        </w:tc>
      </w:tr>
      <w:tr w14:paraId="3EEA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26443F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注册资本</w:t>
            </w:r>
          </w:p>
        </w:tc>
        <w:tc>
          <w:tcPr>
            <w:tcW w:w="4851" w:type="dxa"/>
            <w:noWrap w:val="0"/>
            <w:vAlign w:val="center"/>
          </w:tcPr>
          <w:p w14:paraId="1C0F736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17000万元</w:t>
            </w:r>
          </w:p>
        </w:tc>
      </w:tr>
      <w:tr w14:paraId="1A1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5B4433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成立日期</w:t>
            </w:r>
          </w:p>
        </w:tc>
        <w:tc>
          <w:tcPr>
            <w:tcW w:w="4851" w:type="dxa"/>
            <w:noWrap w:val="0"/>
            <w:vAlign w:val="center"/>
          </w:tcPr>
          <w:p w14:paraId="37689B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rPr>
            </w:pPr>
            <w:r>
              <w:rPr>
                <w:rStyle w:val="6"/>
                <w:rFonts w:hint="default" w:ascii="Times New Roman" w:hAnsi="Times New Roman" w:eastAsia="方正仿宋简体" w:cs="Times New Roman"/>
                <w:b/>
                <w:bCs w:val="0"/>
                <w:color w:val="000000"/>
                <w:spacing w:val="0"/>
                <w:sz w:val="28"/>
                <w:szCs w:val="28"/>
                <w:vertAlign w:val="baseline"/>
                <w:lang w:val="en-US" w:eastAsia="zh-CN"/>
              </w:rPr>
              <w:t>2020-08-07</w:t>
            </w:r>
          </w:p>
        </w:tc>
      </w:tr>
      <w:tr w14:paraId="66CD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636034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营业期限</w:t>
            </w:r>
          </w:p>
        </w:tc>
        <w:tc>
          <w:tcPr>
            <w:tcW w:w="4851" w:type="dxa"/>
            <w:noWrap w:val="0"/>
            <w:vAlign w:val="center"/>
          </w:tcPr>
          <w:p w14:paraId="65454C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p>
        </w:tc>
      </w:tr>
      <w:tr w14:paraId="53D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68" w:type="dxa"/>
            <w:noWrap w:val="0"/>
            <w:vAlign w:val="center"/>
          </w:tcPr>
          <w:p w14:paraId="099214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登记机关</w:t>
            </w:r>
          </w:p>
        </w:tc>
        <w:tc>
          <w:tcPr>
            <w:tcW w:w="4851" w:type="dxa"/>
            <w:noWrap w:val="0"/>
            <w:vAlign w:val="center"/>
          </w:tcPr>
          <w:p w14:paraId="235AC9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济宁市经济开发区行政审批服务局</w:t>
            </w:r>
          </w:p>
        </w:tc>
      </w:tr>
      <w:tr w14:paraId="4766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3368" w:type="dxa"/>
            <w:noWrap w:val="0"/>
            <w:vAlign w:val="center"/>
          </w:tcPr>
          <w:p w14:paraId="2EAB6E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6"/>
                <w:rFonts w:hint="default" w:ascii="Times New Roman" w:hAnsi="Times New Roman" w:eastAsia="方正仿宋简体" w:cs="Times New Roman"/>
                <w:b/>
                <w:bCs w:val="0"/>
                <w:color w:val="000000"/>
                <w:spacing w:val="0"/>
                <w:sz w:val="28"/>
                <w:szCs w:val="28"/>
                <w:vertAlign w:val="baseline"/>
                <w:lang w:val="en-US"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经营范围</w:t>
            </w:r>
          </w:p>
        </w:tc>
        <w:tc>
          <w:tcPr>
            <w:tcW w:w="4851" w:type="dxa"/>
            <w:noWrap w:val="0"/>
            <w:vAlign w:val="center"/>
          </w:tcPr>
          <w:p w14:paraId="2F79B0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Style w:val="6"/>
                <w:rFonts w:hint="default" w:ascii="Times New Roman" w:hAnsi="Times New Roman" w:eastAsia="方正仿宋简体" w:cs="Times New Roman"/>
                <w:b/>
                <w:bCs w:val="0"/>
                <w:color w:val="000000"/>
                <w:spacing w:val="0"/>
                <w:sz w:val="28"/>
                <w:szCs w:val="28"/>
                <w:vertAlign w:val="baseline"/>
                <w:lang w:eastAsia="zh-CN"/>
              </w:rPr>
            </w:pPr>
            <w:r>
              <w:rPr>
                <w:rStyle w:val="6"/>
                <w:rFonts w:hint="default" w:ascii="Times New Roman" w:hAnsi="Times New Roman" w:eastAsia="方正仿宋简体" w:cs="Times New Roman"/>
                <w:b/>
                <w:bCs w:val="0"/>
                <w:color w:val="000000"/>
                <w:spacing w:val="0"/>
                <w:sz w:val="28"/>
                <w:szCs w:val="28"/>
                <w:vertAlign w:val="baseline"/>
                <w:lang w:val="en-US" w:eastAsia="zh-CN"/>
              </w:rPr>
              <w:t>许可项目：融资租赁业务。（依法须经批准的项目，经相关部门批准后方可开展经营活动，具体经营项目以相关部门批准文件或许可证件为准）</w:t>
            </w:r>
          </w:p>
        </w:tc>
      </w:tr>
    </w:tbl>
    <w:p w14:paraId="310ED95C">
      <w:pPr>
        <w:numPr>
          <w:ilvl w:val="0"/>
          <w:numId w:val="0"/>
        </w:numPr>
        <w:spacing w:line="360" w:lineRule="auto"/>
        <w:rPr>
          <w:rStyle w:val="6"/>
          <w:rFonts w:hint="eastAsia" w:ascii="微软雅黑" w:hAnsi="微软雅黑" w:eastAsia="微软雅黑" w:cs="微软雅黑"/>
          <w:b/>
          <w:bCs w:val="0"/>
          <w:color w:val="000000"/>
          <w:spacing w:val="0"/>
          <w:sz w:val="32"/>
          <w:szCs w:val="32"/>
          <w:lang w:val="en-US" w:eastAsia="zh-CN"/>
        </w:rPr>
      </w:pPr>
    </w:p>
    <w:p w14:paraId="05B7CD23">
      <w:pPr>
        <w:numPr>
          <w:ilvl w:val="0"/>
          <w:numId w:val="0"/>
        </w:numPr>
        <w:spacing w:line="360" w:lineRule="auto"/>
        <w:rPr>
          <w:rStyle w:val="6"/>
          <w:rFonts w:hint="eastAsia" w:ascii="微软雅黑" w:hAnsi="微软雅黑" w:eastAsia="微软雅黑" w:cs="微软雅黑"/>
          <w:b/>
          <w:bCs w:val="0"/>
          <w:color w:val="000000"/>
          <w:spacing w:val="0"/>
          <w:sz w:val="32"/>
          <w:szCs w:val="32"/>
          <w:lang w:val="en-US" w:eastAsia="zh-CN"/>
        </w:rPr>
      </w:pPr>
      <w:r>
        <w:rPr>
          <w:rStyle w:val="6"/>
          <w:rFonts w:hint="eastAsia" w:ascii="微软雅黑" w:hAnsi="微软雅黑" w:eastAsia="微软雅黑" w:cs="微软雅黑"/>
          <w:b/>
          <w:bCs w:val="0"/>
          <w:color w:val="000000"/>
          <w:spacing w:val="0"/>
          <w:sz w:val="32"/>
          <w:szCs w:val="32"/>
          <w:lang w:val="en-US" w:eastAsia="zh-CN"/>
        </w:rPr>
        <w:t>二、 重要会计数据</w:t>
      </w:r>
      <w:r>
        <w:rPr>
          <w:rStyle w:val="6"/>
          <w:rFonts w:hint="default" w:ascii="微软雅黑" w:hAnsi="微软雅黑" w:eastAsia="微软雅黑" w:cs="微软雅黑"/>
          <w:b/>
          <w:bCs w:val="0"/>
          <w:color w:val="000000"/>
          <w:spacing w:val="0"/>
          <w:sz w:val="32"/>
          <w:szCs w:val="32"/>
          <w:lang w:val="en-US" w:eastAsia="zh-CN"/>
        </w:rPr>
        <w:t>(</w:t>
      </w:r>
      <w:r>
        <w:rPr>
          <w:rStyle w:val="6"/>
          <w:rFonts w:hint="eastAsia" w:ascii="微软雅黑" w:hAnsi="微软雅黑" w:eastAsia="微软雅黑" w:cs="微软雅黑"/>
          <w:b/>
          <w:bCs w:val="0"/>
          <w:color w:val="000000"/>
          <w:spacing w:val="0"/>
          <w:sz w:val="32"/>
          <w:szCs w:val="32"/>
          <w:lang w:val="en-US" w:eastAsia="zh-CN"/>
        </w:rPr>
        <w:t>单位：元）</w:t>
      </w:r>
    </w:p>
    <w:tbl>
      <w:tblPr>
        <w:tblStyle w:val="4"/>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4535"/>
      </w:tblGrid>
      <w:tr w14:paraId="74A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804"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079A74E">
            <w:pPr>
              <w:numPr>
                <w:ilvl w:val="0"/>
                <w:numId w:val="0"/>
              </w:numPr>
              <w:snapToGrid w:val="0"/>
              <w:spacing w:line="360" w:lineRule="auto"/>
              <w:jc w:val="cente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rPr>
            </w:pPr>
          </w:p>
          <w:p w14:paraId="342735FE">
            <w:pPr>
              <w:numPr>
                <w:ilvl w:val="0"/>
                <w:numId w:val="0"/>
              </w:numPr>
              <w:snapToGrid w:val="0"/>
              <w:spacing w:line="360" w:lineRule="auto"/>
              <w:ind w:firstLine="301" w:firstLineChars="100"/>
              <w:jc w:val="both"/>
              <mc:AlternateContent>
                <mc:Choice Requires="wpsCustomData">
                  <wpsCustomData:diagonalParaType/>
                </mc:Choice>
              </mc:AlternateContent>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pPr>
            <w: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t>指标</w:t>
            </w:r>
          </w:p>
          <w:p w14:paraId="37145525">
            <w:pPr>
              <w:numPr>
                <w:ilvl w:val="0"/>
                <w:numId w:val="0"/>
              </w:numPr>
              <w:spacing w:line="360" w:lineRule="auto"/>
              <w:jc w:val="cente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pPr>
            <w: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t>年度</w:t>
            </w:r>
          </w:p>
          <w:p w14:paraId="73097F27">
            <w:pPr>
              <w:numPr>
                <w:ilvl w:val="0"/>
                <w:numId w:val="0"/>
              </w:numPr>
              <w:spacing w:line="360" w:lineRule="auto"/>
              <w:jc w:val="cente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pPr>
          </w:p>
          <w:p w14:paraId="4567413F">
            <w:pPr>
              <w:numPr>
                <w:ilvl w:val="0"/>
                <w:numId w:val="0"/>
              </w:numPr>
              <w:spacing w:line="360" w:lineRule="auto"/>
              <w:jc w:val="cente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pPr>
          </w:p>
        </w:tc>
        <w:tc>
          <w:tcPr>
            <w:tcW w:w="4535" w:type="dxa"/>
            <w:noWrap w:val="0"/>
            <w:vAlign w:val="center"/>
          </w:tcPr>
          <w:p w14:paraId="48CD6F88">
            <w:pPr>
              <w:numPr>
                <w:ilvl w:val="0"/>
                <w:numId w:val="0"/>
              </w:numPr>
              <w:spacing w:line="360" w:lineRule="auto"/>
              <w:jc w:val="center"/>
              <w:rPr>
                <w:rStyle w:val="6"/>
                <w:rFonts w:hint="default"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pPr>
            <w:r>
              <w:rPr>
                <w:rStyle w:val="6"/>
                <w:rFonts w:hint="eastAsia" w:ascii="Times New Roman" w:hAnsi="Times New Roman" w:eastAsia="方正仿宋_GB2312" w:cs="Times New Roman"/>
                <w:b/>
                <w:bCs w:val="0"/>
                <w:i w:val="0"/>
                <w:iCs w:val="0"/>
                <w:caps w:val="0"/>
                <w:color w:val="000000"/>
                <w:spacing w:val="0"/>
                <w:sz w:val="30"/>
                <w:szCs w:val="30"/>
                <w:shd w:val="clear" w:color="auto" w:fill="FFFFFF"/>
                <w:vertAlign w:val="baseline"/>
                <w:lang w:val="en-US" w:eastAsia="zh-CN"/>
              </w:rPr>
              <w:t>2025年三季度</w:t>
            </w:r>
          </w:p>
        </w:tc>
      </w:tr>
      <w:tr w14:paraId="4138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2B23A646">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资产总额</w:t>
            </w:r>
          </w:p>
        </w:tc>
        <w:tc>
          <w:tcPr>
            <w:tcW w:w="4535" w:type="dxa"/>
            <w:shd w:val="clear" w:color="auto" w:fill="auto"/>
            <w:noWrap w:val="0"/>
            <w:vAlign w:val="bottom"/>
          </w:tcPr>
          <w:p w14:paraId="235EF43B">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309133756.51</w:t>
            </w:r>
          </w:p>
        </w:tc>
      </w:tr>
      <w:tr w14:paraId="42C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7107F84F">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负债总额</w:t>
            </w:r>
          </w:p>
        </w:tc>
        <w:tc>
          <w:tcPr>
            <w:tcW w:w="4535" w:type="dxa"/>
            <w:shd w:val="clear" w:color="auto" w:fill="auto"/>
            <w:noWrap w:val="0"/>
            <w:vAlign w:val="bottom"/>
          </w:tcPr>
          <w:p w14:paraId="2C7A32B7">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117298290.82</w:t>
            </w:r>
          </w:p>
        </w:tc>
      </w:tr>
      <w:tr w14:paraId="4FD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50244187">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所有者权益</w:t>
            </w:r>
          </w:p>
        </w:tc>
        <w:tc>
          <w:tcPr>
            <w:tcW w:w="4535" w:type="dxa"/>
            <w:shd w:val="clear" w:color="auto" w:fill="auto"/>
            <w:noWrap w:val="0"/>
            <w:vAlign w:val="bottom"/>
          </w:tcPr>
          <w:p w14:paraId="6460138B">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191835465.69</w:t>
            </w:r>
          </w:p>
        </w:tc>
      </w:tr>
      <w:tr w14:paraId="1844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732B58CA">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营业收入</w:t>
            </w:r>
          </w:p>
        </w:tc>
        <w:tc>
          <w:tcPr>
            <w:tcW w:w="4535" w:type="dxa"/>
            <w:shd w:val="clear" w:color="auto" w:fill="auto"/>
            <w:noWrap w:val="0"/>
            <w:vAlign w:val="bottom"/>
          </w:tcPr>
          <w:p w14:paraId="6276301D">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19525799.69</w:t>
            </w:r>
          </w:p>
        </w:tc>
      </w:tr>
      <w:tr w14:paraId="6220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213F4CF4">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营业成本</w:t>
            </w:r>
          </w:p>
        </w:tc>
        <w:tc>
          <w:tcPr>
            <w:tcW w:w="4535" w:type="dxa"/>
            <w:shd w:val="clear" w:color="auto" w:fill="auto"/>
            <w:noWrap w:val="0"/>
            <w:vAlign w:val="bottom"/>
          </w:tcPr>
          <w:p w14:paraId="41C8C73B">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4213750.37</w:t>
            </w:r>
          </w:p>
        </w:tc>
      </w:tr>
      <w:tr w14:paraId="2C0D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251F99AD">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销售费用</w:t>
            </w:r>
          </w:p>
        </w:tc>
        <w:tc>
          <w:tcPr>
            <w:tcW w:w="4535" w:type="dxa"/>
            <w:shd w:val="clear" w:color="auto" w:fill="auto"/>
            <w:noWrap w:val="0"/>
            <w:vAlign w:val="bottom"/>
          </w:tcPr>
          <w:p w14:paraId="3FCC7FE3">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56603.77</w:t>
            </w:r>
          </w:p>
        </w:tc>
      </w:tr>
      <w:tr w14:paraId="6FCC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0667EEA2">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管理费用</w:t>
            </w:r>
          </w:p>
        </w:tc>
        <w:tc>
          <w:tcPr>
            <w:tcW w:w="4535" w:type="dxa"/>
            <w:shd w:val="clear" w:color="auto" w:fill="auto"/>
            <w:noWrap w:val="0"/>
            <w:vAlign w:val="bottom"/>
          </w:tcPr>
          <w:p w14:paraId="5B42D636">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1416364.73</w:t>
            </w:r>
          </w:p>
        </w:tc>
      </w:tr>
      <w:tr w14:paraId="344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060BC306">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财务费用</w:t>
            </w:r>
          </w:p>
        </w:tc>
        <w:tc>
          <w:tcPr>
            <w:tcW w:w="4535" w:type="dxa"/>
            <w:shd w:val="clear" w:color="auto" w:fill="auto"/>
            <w:noWrap w:val="0"/>
            <w:vAlign w:val="bottom"/>
          </w:tcPr>
          <w:p w14:paraId="3508826B">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-59228.96</w:t>
            </w:r>
          </w:p>
        </w:tc>
      </w:tr>
      <w:tr w14:paraId="1F67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1175F709">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营业利润</w:t>
            </w:r>
          </w:p>
        </w:tc>
        <w:tc>
          <w:tcPr>
            <w:tcW w:w="4535" w:type="dxa"/>
            <w:shd w:val="clear" w:color="auto" w:fill="auto"/>
            <w:noWrap w:val="0"/>
            <w:vAlign w:val="bottom"/>
          </w:tcPr>
          <w:p w14:paraId="45225679">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13354668.06</w:t>
            </w:r>
          </w:p>
        </w:tc>
      </w:tr>
      <w:tr w14:paraId="6F92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77ECB0B1">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营业外收入</w:t>
            </w:r>
          </w:p>
        </w:tc>
        <w:tc>
          <w:tcPr>
            <w:tcW w:w="4535" w:type="dxa"/>
            <w:shd w:val="clear" w:color="auto" w:fill="auto"/>
            <w:noWrap w:val="0"/>
            <w:vAlign w:val="bottom"/>
          </w:tcPr>
          <w:p w14:paraId="79DB41D6">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70.02</w:t>
            </w:r>
          </w:p>
        </w:tc>
      </w:tr>
      <w:tr w14:paraId="5FAD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3A6F0686">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营业外支出</w:t>
            </w:r>
          </w:p>
        </w:tc>
        <w:tc>
          <w:tcPr>
            <w:tcW w:w="4535" w:type="dxa"/>
            <w:noWrap w:val="0"/>
            <w:vAlign w:val="bottom"/>
          </w:tcPr>
          <w:p w14:paraId="00873B6B">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0.1</w:t>
            </w:r>
          </w:p>
        </w:tc>
      </w:tr>
      <w:tr w14:paraId="0812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04" w:type="dxa"/>
            <w:noWrap w:val="0"/>
            <w:vAlign w:val="top"/>
          </w:tcPr>
          <w:p w14:paraId="405AECEE">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利润总额</w:t>
            </w:r>
          </w:p>
        </w:tc>
        <w:tc>
          <w:tcPr>
            <w:tcW w:w="4535" w:type="dxa"/>
            <w:shd w:val="clear" w:color="auto" w:fill="auto"/>
            <w:noWrap w:val="0"/>
            <w:vAlign w:val="bottom"/>
          </w:tcPr>
          <w:p w14:paraId="06D950CC">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13354737.98</w:t>
            </w:r>
          </w:p>
        </w:tc>
      </w:tr>
      <w:tr w14:paraId="196A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804" w:type="dxa"/>
            <w:noWrap w:val="0"/>
            <w:vAlign w:val="top"/>
          </w:tcPr>
          <w:p w14:paraId="25A3B3F4">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净利润</w:t>
            </w:r>
          </w:p>
        </w:tc>
        <w:tc>
          <w:tcPr>
            <w:tcW w:w="4535" w:type="dxa"/>
            <w:shd w:val="clear" w:color="auto" w:fill="auto"/>
            <w:noWrap w:val="0"/>
            <w:vAlign w:val="bottom"/>
          </w:tcPr>
          <w:p w14:paraId="34E47C00">
            <w:pPr>
              <w:numPr>
                <w:ilvl w:val="0"/>
                <w:numId w:val="0"/>
              </w:numPr>
              <w:spacing w:line="360" w:lineRule="auto"/>
              <w:jc w:val="center"/>
              <w:rPr>
                <w:rStyle w:val="6"/>
                <w:rFonts w:hint="default"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0"/>
                <w:szCs w:val="30"/>
                <w:shd w:val="clear" w:color="auto" w:fill="FFFFFF"/>
                <w:vertAlign w:val="baseline"/>
                <w:lang w:val="en-US" w:eastAsia="zh-CN"/>
              </w:rPr>
              <w:t>9907718.19</w:t>
            </w:r>
          </w:p>
        </w:tc>
      </w:tr>
    </w:tbl>
    <w:p w14:paraId="5CEF926A">
      <w:pPr>
        <w:numPr>
          <w:ilvl w:val="0"/>
          <w:numId w:val="0"/>
        </w:numPr>
        <w:spacing w:line="360" w:lineRule="auto"/>
        <w:rPr>
          <w:rStyle w:val="6"/>
          <w:rFonts w:hint="eastAsia" w:ascii="微软雅黑" w:hAnsi="微软雅黑" w:eastAsia="微软雅黑" w:cs="微软雅黑"/>
          <w:b/>
          <w:bCs w:val="0"/>
          <w:color w:val="000000"/>
          <w:spacing w:val="0"/>
          <w:sz w:val="32"/>
          <w:szCs w:val="32"/>
          <w:lang w:val="en-US" w:eastAsia="zh-CN"/>
        </w:rPr>
      </w:pPr>
    </w:p>
    <w:p w14:paraId="0ABE515C">
      <w:pPr>
        <w:numPr>
          <w:ilvl w:val="0"/>
          <w:numId w:val="0"/>
        </w:numPr>
        <w:spacing w:line="360" w:lineRule="auto"/>
        <w:rPr>
          <w:rStyle w:val="6"/>
          <w:rFonts w:hint="eastAsia" w:ascii="微软雅黑" w:hAnsi="微软雅黑" w:eastAsia="微软雅黑" w:cs="微软雅黑"/>
          <w:b/>
          <w:bCs w:val="0"/>
          <w:color w:val="000000"/>
          <w:spacing w:val="0"/>
          <w:sz w:val="32"/>
          <w:szCs w:val="32"/>
          <w:lang w:val="en-US" w:eastAsia="zh-CN"/>
        </w:rPr>
      </w:pPr>
      <w:r>
        <w:rPr>
          <w:rStyle w:val="6"/>
          <w:rFonts w:hint="eastAsia" w:ascii="微软雅黑" w:hAnsi="微软雅黑" w:eastAsia="微软雅黑" w:cs="微软雅黑"/>
          <w:b/>
          <w:bCs w:val="0"/>
          <w:color w:val="000000"/>
          <w:spacing w:val="0"/>
          <w:sz w:val="32"/>
          <w:szCs w:val="32"/>
          <w:lang w:val="en-US" w:eastAsia="zh-CN"/>
        </w:rPr>
        <w:t> 三、董事、监事、高管人员的任职情况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4160"/>
      </w:tblGrid>
      <w:tr w14:paraId="6787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20" w:type="dxa"/>
            <w:gridSpan w:val="2"/>
            <w:noWrap w:val="0"/>
            <w:vAlign w:val="top"/>
          </w:tcPr>
          <w:p w14:paraId="05C7EE3C">
            <w:pPr>
              <w:numPr>
                <w:ilvl w:val="0"/>
                <w:numId w:val="0"/>
              </w:numPr>
              <w:spacing w:line="360" w:lineRule="auto"/>
              <w:jc w:val="center"/>
              <w:rPr>
                <w:rStyle w:val="6"/>
                <w:rFonts w:hint="default" w:ascii="Times New Roman" w:hAnsi="Times New Roman" w:eastAsia="方正仿宋_GB2312" w:cs="Times New Roman"/>
                <w:b/>
                <w:bCs w:val="0"/>
                <w:i w:val="0"/>
                <w:iCs w:val="0"/>
                <w:caps w:val="0"/>
                <w:color w:val="000000"/>
                <w:spacing w:val="0"/>
                <w:sz w:val="32"/>
                <w:szCs w:val="32"/>
                <w:shd w:val="clear" w:color="auto" w:fill="FFFFFF"/>
                <w:vertAlign w:val="baseline"/>
                <w:lang w:val="en-US" w:eastAsia="zh-CN"/>
              </w:rPr>
            </w:pPr>
            <w:r>
              <w:rPr>
                <w:rStyle w:val="6"/>
                <w:rFonts w:hint="default" w:ascii="Times New Roman" w:hAnsi="Times New Roman" w:eastAsia="方正仿宋_GB2312" w:cs="Times New Roman"/>
                <w:b/>
                <w:bCs w:val="0"/>
                <w:i w:val="0"/>
                <w:iCs w:val="0"/>
                <w:caps w:val="0"/>
                <w:color w:val="000000"/>
                <w:spacing w:val="0"/>
                <w:sz w:val="32"/>
                <w:szCs w:val="32"/>
                <w:shd w:val="clear" w:color="auto" w:fill="FFFFFF"/>
                <w:vertAlign w:val="baseline"/>
                <w:lang w:val="en-US" w:eastAsia="zh-CN"/>
              </w:rPr>
              <w:t>公司重要岗位任职人员</w:t>
            </w:r>
          </w:p>
        </w:tc>
      </w:tr>
      <w:tr w14:paraId="7092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14:paraId="2DF70429">
            <w:pPr>
              <w:numPr>
                <w:ilvl w:val="0"/>
                <w:numId w:val="0"/>
              </w:numPr>
              <w:spacing w:line="360" w:lineRule="auto"/>
              <w:jc w:val="cente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eastAsia="zh-CN"/>
              </w:rPr>
            </w:pP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eastAsia="zh-CN"/>
              </w:rPr>
              <w:t>董事长</w:t>
            </w:r>
          </w:p>
        </w:tc>
        <w:tc>
          <w:tcPr>
            <w:tcW w:w="4160" w:type="dxa"/>
            <w:noWrap w:val="0"/>
            <w:vAlign w:val="center"/>
          </w:tcPr>
          <w:p w14:paraId="6DD79CFA">
            <w:pPr>
              <w:numPr>
                <w:ilvl w:val="0"/>
                <w:numId w:val="0"/>
              </w:numPr>
              <w:spacing w:line="360" w:lineRule="auto"/>
              <w:ind w:firstLine="964" w:firstLineChars="300"/>
              <w:jc w:val="both"/>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t>樊培涛</w:t>
            </w:r>
          </w:p>
        </w:tc>
      </w:tr>
      <w:tr w14:paraId="1B1B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14:paraId="6C49DBCC">
            <w:pPr>
              <w:numPr>
                <w:ilvl w:val="0"/>
                <w:numId w:val="0"/>
              </w:numPr>
              <w:spacing w:line="360" w:lineRule="auto"/>
              <w:ind w:left="0" w:leftChars="0" w:firstLine="0" w:firstLineChars="0"/>
              <w:jc w:val="center"/>
              <w:rPr>
                <w:rFonts w:hint="eastAsia" w:ascii="方正仿宋简体" w:hAnsi="方正仿宋简体" w:eastAsia="方正仿宋简体" w:cs="方正仿宋简体"/>
                <w:b/>
                <w:bCs w:val="0"/>
                <w:i w:val="0"/>
                <w:iCs w:val="0"/>
                <w:caps w:val="0"/>
                <w:color w:val="000000"/>
                <w:spacing w:val="0"/>
                <w:kern w:val="2"/>
                <w:sz w:val="32"/>
                <w:szCs w:val="32"/>
                <w:shd w:val="clear" w:color="auto" w:fill="FFFFFF"/>
                <w:vertAlign w:val="baseline"/>
                <w:lang w:val="en-US" w:eastAsia="zh-CN" w:bidi="ar-SA"/>
              </w:rPr>
            </w:pP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eastAsia="zh-CN"/>
              </w:rPr>
              <w:t>董事、</w:t>
            </w: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t>副总经理</w:t>
            </w:r>
          </w:p>
        </w:tc>
        <w:tc>
          <w:tcPr>
            <w:tcW w:w="4160" w:type="dxa"/>
            <w:noWrap w:val="0"/>
            <w:vAlign w:val="center"/>
          </w:tcPr>
          <w:p w14:paraId="49601762">
            <w:pPr>
              <w:numPr>
                <w:ilvl w:val="0"/>
                <w:numId w:val="0"/>
              </w:numPr>
              <w:spacing w:line="360" w:lineRule="auto"/>
              <w:ind w:left="0" w:leftChars="0" w:firstLine="964" w:firstLineChars="300"/>
              <w:jc w:val="both"/>
              <w:rPr>
                <w:rFonts w:hint="eastAsia" w:ascii="方正仿宋简体" w:hAnsi="方正仿宋简体" w:eastAsia="方正仿宋简体" w:cs="方正仿宋简体"/>
                <w:b/>
                <w:bCs w:val="0"/>
                <w:i w:val="0"/>
                <w:iCs w:val="0"/>
                <w:caps w:val="0"/>
                <w:color w:val="000000"/>
                <w:spacing w:val="0"/>
                <w:kern w:val="2"/>
                <w:sz w:val="32"/>
                <w:szCs w:val="32"/>
                <w:shd w:val="clear" w:color="auto" w:fill="FFFFFF"/>
                <w:vertAlign w:val="baseline"/>
                <w:lang w:val="en-US" w:eastAsia="zh-CN" w:bidi="ar-SA"/>
              </w:rPr>
            </w:pP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t>甘满祥</w:t>
            </w:r>
          </w:p>
        </w:tc>
      </w:tr>
      <w:tr w14:paraId="092E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0" w:type="dxa"/>
            <w:noWrap w:val="0"/>
            <w:vAlign w:val="center"/>
          </w:tcPr>
          <w:p w14:paraId="5CDC2C58">
            <w:pPr>
              <w:numPr>
                <w:ilvl w:val="0"/>
                <w:numId w:val="0"/>
              </w:numPr>
              <w:spacing w:line="360" w:lineRule="auto"/>
              <w:ind w:left="0" w:leftChars="0" w:firstLine="0" w:firstLineChars="0"/>
              <w:jc w:val="cente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eastAsia="zh-CN"/>
              </w:rPr>
            </w:pP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eastAsia="zh-CN"/>
              </w:rPr>
              <w:t>董事、</w:t>
            </w: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t>副总经理</w:t>
            </w:r>
          </w:p>
        </w:tc>
        <w:tc>
          <w:tcPr>
            <w:tcW w:w="4160" w:type="dxa"/>
            <w:noWrap w:val="0"/>
            <w:vAlign w:val="center"/>
          </w:tcPr>
          <w:p w14:paraId="04E26B7D">
            <w:pPr>
              <w:numPr>
                <w:ilvl w:val="0"/>
                <w:numId w:val="0"/>
              </w:numPr>
              <w:spacing w:line="360" w:lineRule="auto"/>
              <w:ind w:left="0" w:leftChars="0" w:firstLine="964" w:firstLineChars="300"/>
              <w:jc w:val="both"/>
              <w:rPr>
                <w:rStyle w:val="6"/>
                <w:rFonts w:hint="default"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pPr>
            <w:r>
              <w:rPr>
                <w:rStyle w:val="6"/>
                <w:rFonts w:hint="eastAsia" w:ascii="方正仿宋简体" w:hAnsi="方正仿宋简体" w:eastAsia="方正仿宋简体" w:cs="方正仿宋简体"/>
                <w:b/>
                <w:bCs w:val="0"/>
                <w:i w:val="0"/>
                <w:iCs w:val="0"/>
                <w:caps w:val="0"/>
                <w:color w:val="000000"/>
                <w:spacing w:val="0"/>
                <w:sz w:val="32"/>
                <w:szCs w:val="32"/>
                <w:shd w:val="clear" w:color="auto" w:fill="FFFFFF"/>
                <w:vertAlign w:val="baseline"/>
                <w:lang w:val="en-US" w:eastAsia="zh-CN"/>
              </w:rPr>
              <w:t>董洪臣</w:t>
            </w:r>
          </w:p>
        </w:tc>
      </w:tr>
    </w:tbl>
    <w:p w14:paraId="7F2D872F">
      <w:pPr>
        <w:numPr>
          <w:ilvl w:val="0"/>
          <w:numId w:val="0"/>
        </w:numPr>
        <w:spacing w:line="360" w:lineRule="auto"/>
        <w:rPr>
          <w:rStyle w:val="6"/>
          <w:rFonts w:hint="eastAsia" w:ascii="方正仿宋_GB2312" w:hAnsi="方正仿宋_GB2312" w:eastAsia="方正仿宋_GB2312" w:cs="方正仿宋_GB2312"/>
          <w:b/>
          <w:bCs w:val="0"/>
          <w:color w:val="000000"/>
          <w:spacing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62AE12AB-CF97-4A6F-862C-3B82F468B2B5}"/>
  </w:font>
  <w:font w:name="宋体-方正超大字符集">
    <w:panose1 w:val="03000509000000000000"/>
    <w:charset w:val="86"/>
    <w:family w:val="auto"/>
    <w:pitch w:val="default"/>
    <w:sig w:usb0="00000001" w:usb1="080E0000" w:usb2="00000000" w:usb3="00000000" w:csb0="00040000" w:csb1="00000000"/>
    <w:embedRegular r:id="rId2" w:fontKey="{C3C3BA1D-A08F-4572-BA0A-5920A56446C7}"/>
  </w:font>
  <w:font w:name="微软雅黑">
    <w:panose1 w:val="020B0503020204020204"/>
    <w:charset w:val="86"/>
    <w:family w:val="auto"/>
    <w:pitch w:val="default"/>
    <w:sig w:usb0="80000287" w:usb1="2ACF3C50" w:usb2="00000016" w:usb3="00000000" w:csb0="0004001F" w:csb1="00000000"/>
    <w:embedRegular r:id="rId3" w:fontKey="{F8F75D5F-081F-42C5-960D-A812CB9BF39A}"/>
  </w:font>
  <w:font w:name="方正仿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060DAB8A-210C-4551-B8E3-740A6861593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ZDRjMmU5OTI5NzAwOGE1MTcwNTRlZDYyNzA5MTcifQ=="/>
    <w:docVar w:name="KSO_WPS_MARK_KEY" w:val="a876fb32-a1e4-4767-945b-2d4aeb5a9dcc"/>
  </w:docVars>
  <w:rsids>
    <w:rsidRoot w:val="00000000"/>
    <w:rsid w:val="0468082D"/>
    <w:rsid w:val="0B9E34E8"/>
    <w:rsid w:val="0BA916A4"/>
    <w:rsid w:val="0C04161C"/>
    <w:rsid w:val="11626E7D"/>
    <w:rsid w:val="13294512"/>
    <w:rsid w:val="14F37167"/>
    <w:rsid w:val="15EC295D"/>
    <w:rsid w:val="17A11608"/>
    <w:rsid w:val="1DD157BF"/>
    <w:rsid w:val="1FFD6C58"/>
    <w:rsid w:val="2265043C"/>
    <w:rsid w:val="23814F05"/>
    <w:rsid w:val="24591F20"/>
    <w:rsid w:val="24883BCA"/>
    <w:rsid w:val="2491590D"/>
    <w:rsid w:val="258770D9"/>
    <w:rsid w:val="28FE2577"/>
    <w:rsid w:val="2C1E1664"/>
    <w:rsid w:val="2DB345DC"/>
    <w:rsid w:val="2DD46B06"/>
    <w:rsid w:val="2E1761F7"/>
    <w:rsid w:val="2F9F5598"/>
    <w:rsid w:val="333840A7"/>
    <w:rsid w:val="38076086"/>
    <w:rsid w:val="38596276"/>
    <w:rsid w:val="3ABF7719"/>
    <w:rsid w:val="3C3D2D0F"/>
    <w:rsid w:val="3DFD1D4F"/>
    <w:rsid w:val="3E211A77"/>
    <w:rsid w:val="3F5D40BF"/>
    <w:rsid w:val="42CD5347"/>
    <w:rsid w:val="42E6691B"/>
    <w:rsid w:val="43300EA4"/>
    <w:rsid w:val="43782BD2"/>
    <w:rsid w:val="463D1B2F"/>
    <w:rsid w:val="46A067F2"/>
    <w:rsid w:val="4BA76FBE"/>
    <w:rsid w:val="55961F3C"/>
    <w:rsid w:val="58B42C85"/>
    <w:rsid w:val="5AA97528"/>
    <w:rsid w:val="5C4F5402"/>
    <w:rsid w:val="648D363C"/>
    <w:rsid w:val="6725376F"/>
    <w:rsid w:val="6A9F42D1"/>
    <w:rsid w:val="6C8F6206"/>
    <w:rsid w:val="6F28639E"/>
    <w:rsid w:val="72540E38"/>
    <w:rsid w:val="73813156"/>
    <w:rsid w:val="77DA7850"/>
    <w:rsid w:val="79FB3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Table Paragraph"/>
    <w:basedOn w:val="1"/>
    <w:qFormat/>
    <w:uiPriority w:val="1"/>
    <w:pPr>
      <w:spacing w:before="149"/>
      <w:ind w:left="104"/>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355</Words>
  <Characters>505</Characters>
  <Lines>0</Lines>
  <Paragraphs>0</Paragraphs>
  <TotalTime>12</TotalTime>
  <ScaleCrop>false</ScaleCrop>
  <LinksUpToDate>false</LinksUpToDate>
  <CharactersWithSpaces>507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2021-07-13T03:48:00Z</dcterms:created>
  <dc:creator>user</dc:creator>
  <cp:lastModifiedBy>X</cp:lastModifiedBy>
  <dcterms:modified xsi:type="dcterms:W3CDTF">2025-11-04T03:05:51Z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41A1F5D3B6E742DE954FBC31AD740AE8_13</vt:lpwstr>
  </property>
  <property fmtid="{D5CDD505-2E9C-101B-9397-08002B2CF9AE}" pid="4" name="KSOSaveFontToCloudKey">
    <vt:lpwstr>738139215_stopsync</vt:lpwstr>
  </property>
  <property fmtid="{D5CDD505-2E9C-101B-9397-08002B2CF9AE}" pid="5" name="KSOTemplateDocerSaveRecord">
    <vt:lpwstr>eyJoZGlkIjoiMzdkZGE4MzJmZTgxMzZhMjNlZmQzNmQ1MmU1YzNhNmIiLCJ1c2VySWQiOiI0MTUyMDA1NDUifQ==</vt:lpwstr>
  </property>
</Properties>
</file>